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104F7" w14:textId="77777777" w:rsidR="00CC6CA8" w:rsidRDefault="00000000">
      <w:pPr>
        <w:spacing w:line="240" w:lineRule="auto"/>
        <w:jc w:val="both"/>
        <w:rPr>
          <w:rFonts w:ascii="Helvetica" w:eastAsia="Calibri" w:hAnsi="Helvetica" w:cs="Calibri"/>
          <w:sz w:val="24"/>
          <w:szCs w:val="24"/>
          <w:highlight w:val="white"/>
        </w:rPr>
      </w:pPr>
      <w:r w:rsidRPr="00CC6CA8">
        <w:rPr>
          <w:rFonts w:ascii="Helvetica" w:eastAsia="Calibri" w:hAnsi="Helvetica" w:cs="Calibri"/>
          <w:sz w:val="24"/>
          <w:szCs w:val="24"/>
          <w:highlight w:val="white"/>
        </w:rPr>
        <w:t xml:space="preserve">Patty Griffin is among the most consequential singer-songwriters of her </w:t>
      </w:r>
      <w:proofErr w:type="gramStart"/>
      <w:r w:rsidRPr="00CC6CA8">
        <w:rPr>
          <w:rFonts w:ascii="Helvetica" w:eastAsia="Calibri" w:hAnsi="Helvetica" w:cs="Calibri"/>
          <w:sz w:val="24"/>
          <w:szCs w:val="24"/>
          <w:highlight w:val="white"/>
        </w:rPr>
        <w:t>generation,</w:t>
      </w:r>
      <w:proofErr w:type="gramEnd"/>
      <w:r w:rsidRPr="00CC6CA8">
        <w:rPr>
          <w:rFonts w:ascii="Helvetica" w:eastAsia="Calibri" w:hAnsi="Helvetica" w:cs="Calibri"/>
          <w:sz w:val="24"/>
          <w:szCs w:val="24"/>
          <w:highlight w:val="white"/>
        </w:rPr>
        <w:t xml:space="preserve"> a quintessentially American artist whose wide-ranging canon incisively explores the intimate moments and universal emotions that bind us together. </w:t>
      </w:r>
    </w:p>
    <w:p w14:paraId="56947355" w14:textId="77777777" w:rsidR="00CC6CA8" w:rsidRDefault="00CC6CA8">
      <w:pPr>
        <w:spacing w:line="240" w:lineRule="auto"/>
        <w:jc w:val="both"/>
        <w:rPr>
          <w:rFonts w:ascii="Helvetica" w:eastAsia="Calibri" w:hAnsi="Helvetica" w:cs="Calibri"/>
          <w:sz w:val="24"/>
          <w:szCs w:val="24"/>
          <w:highlight w:val="white"/>
        </w:rPr>
      </w:pPr>
    </w:p>
    <w:p w14:paraId="23C50422" w14:textId="77777777" w:rsidR="00CC6CA8" w:rsidRDefault="00000000">
      <w:pPr>
        <w:spacing w:line="240" w:lineRule="auto"/>
        <w:jc w:val="both"/>
        <w:rPr>
          <w:rFonts w:ascii="Helvetica" w:eastAsia="Calibri" w:hAnsi="Helvetica" w:cs="Calibri"/>
          <w:sz w:val="24"/>
          <w:szCs w:val="24"/>
          <w:highlight w:val="white"/>
        </w:rPr>
      </w:pPr>
      <w:r w:rsidRPr="00CC6CA8">
        <w:rPr>
          <w:rFonts w:ascii="Helvetica" w:eastAsia="Calibri" w:hAnsi="Helvetica" w:cs="Calibri"/>
          <w:sz w:val="24"/>
          <w:szCs w:val="24"/>
          <w:highlight w:val="white"/>
        </w:rPr>
        <w:t xml:space="preserve">Over two decades, the 2x GRAMMY® Award winner – and 7x nominee – and </w:t>
      </w:r>
      <w:r w:rsidRPr="00CC6CA8">
        <w:rPr>
          <w:rFonts w:ascii="Helvetica" w:eastAsia="Calibri" w:hAnsi="Helvetica" w:cs="Calibri"/>
          <w:sz w:val="24"/>
          <w:szCs w:val="24"/>
        </w:rPr>
        <w:t xml:space="preserve">Americana Music Association Lifetime Achievement award winner, </w:t>
      </w:r>
      <w:r w:rsidRPr="00CC6CA8">
        <w:rPr>
          <w:rFonts w:ascii="Helvetica" w:eastAsia="Calibri" w:hAnsi="Helvetica" w:cs="Calibri"/>
          <w:sz w:val="24"/>
          <w:szCs w:val="24"/>
          <w:highlight w:val="white"/>
        </w:rPr>
        <w:t xml:space="preserve">has crafted a remarkable body of work in progress that prompted the </w:t>
      </w:r>
      <w:r w:rsidRPr="00CC6CA8">
        <w:rPr>
          <w:rFonts w:ascii="Helvetica" w:eastAsia="Calibri" w:hAnsi="Helvetica" w:cs="Calibri"/>
          <w:i/>
          <w:sz w:val="24"/>
          <w:szCs w:val="24"/>
          <w:highlight w:val="white"/>
        </w:rPr>
        <w:t>New York Times</w:t>
      </w:r>
      <w:r w:rsidRPr="00CC6CA8">
        <w:rPr>
          <w:rFonts w:ascii="Helvetica" w:eastAsia="Calibri" w:hAnsi="Helvetica" w:cs="Calibri"/>
          <w:sz w:val="24"/>
          <w:szCs w:val="24"/>
          <w:highlight w:val="white"/>
        </w:rPr>
        <w:t xml:space="preserve"> to hail her for </w:t>
      </w:r>
      <w:r w:rsidRPr="00CC6CA8">
        <w:rPr>
          <w:rFonts w:ascii="Helvetica" w:eastAsia="Calibri" w:hAnsi="Helvetica" w:cs="Calibri"/>
          <w:i/>
          <w:sz w:val="24"/>
          <w:szCs w:val="24"/>
          <w:highlight w:val="white"/>
        </w:rPr>
        <w:t>“[writing] cameo-carved songs that create complete emotional portraits of specific people…[her] songs have independent lives that continue in your head when the music ends.</w:t>
      </w:r>
      <w:r w:rsidRPr="00CC6CA8">
        <w:rPr>
          <w:rFonts w:ascii="Helvetica" w:eastAsia="Calibri" w:hAnsi="Helvetica" w:cs="Calibri"/>
          <w:sz w:val="24"/>
          <w:szCs w:val="24"/>
          <w:highlight w:val="white"/>
        </w:rPr>
        <w:t xml:space="preserve">” </w:t>
      </w:r>
    </w:p>
    <w:p w14:paraId="1DF01115" w14:textId="77777777" w:rsidR="00CC6CA8" w:rsidRDefault="00CC6CA8">
      <w:pPr>
        <w:spacing w:line="240" w:lineRule="auto"/>
        <w:jc w:val="both"/>
        <w:rPr>
          <w:rFonts w:ascii="Helvetica" w:eastAsia="Calibri" w:hAnsi="Helvetica" w:cs="Calibri"/>
          <w:sz w:val="24"/>
          <w:szCs w:val="24"/>
          <w:highlight w:val="white"/>
        </w:rPr>
      </w:pPr>
    </w:p>
    <w:p w14:paraId="388E7A69" w14:textId="77777777" w:rsidR="00CC6CA8" w:rsidRDefault="00000000">
      <w:pPr>
        <w:spacing w:line="240" w:lineRule="auto"/>
        <w:jc w:val="both"/>
        <w:rPr>
          <w:rFonts w:ascii="Helvetica" w:eastAsia="Calibri" w:hAnsi="Helvetica" w:cs="Calibri"/>
          <w:sz w:val="24"/>
          <w:szCs w:val="24"/>
          <w:highlight w:val="white"/>
        </w:rPr>
      </w:pPr>
      <w:r w:rsidRPr="00CC6CA8">
        <w:rPr>
          <w:rFonts w:ascii="Helvetica" w:eastAsia="Calibri" w:hAnsi="Helvetica" w:cs="Calibri"/>
          <w:sz w:val="24"/>
          <w:szCs w:val="24"/>
          <w:highlight w:val="white"/>
        </w:rPr>
        <w:t>2019 saw the acclaimed release of the renowned artist’s GRAMMY® Award-winning 10</w:t>
      </w:r>
      <w:r w:rsidRPr="00CC6CA8">
        <w:rPr>
          <w:rFonts w:ascii="Helvetica" w:eastAsia="Calibri" w:hAnsi="Helvetica" w:cs="Calibri"/>
          <w:sz w:val="24"/>
          <w:szCs w:val="24"/>
          <w:highlight w:val="white"/>
          <w:vertAlign w:val="superscript"/>
        </w:rPr>
        <w:t>th</w:t>
      </w:r>
      <w:r w:rsidRPr="00CC6CA8">
        <w:rPr>
          <w:rFonts w:ascii="Helvetica" w:eastAsia="Calibri" w:hAnsi="Helvetica" w:cs="Calibri"/>
          <w:sz w:val="24"/>
          <w:szCs w:val="24"/>
          <w:highlight w:val="white"/>
        </w:rPr>
        <w:t xml:space="preserve"> studio recording, </w:t>
      </w:r>
      <w:r w:rsidRPr="00CC6CA8">
        <w:rPr>
          <w:rFonts w:ascii="Helvetica" w:eastAsia="Calibri" w:hAnsi="Helvetica" w:cs="Calibri"/>
          <w:i/>
          <w:sz w:val="24"/>
          <w:szCs w:val="24"/>
          <w:highlight w:val="white"/>
        </w:rPr>
        <w:t>PATTY GRIFFIN</w:t>
      </w:r>
      <w:r w:rsidRPr="00CC6CA8">
        <w:rPr>
          <w:rFonts w:ascii="Helvetica" w:eastAsia="Calibri" w:hAnsi="Helvetica" w:cs="Calibri"/>
          <w:sz w:val="24"/>
          <w:szCs w:val="24"/>
          <w:highlight w:val="white"/>
        </w:rPr>
        <w:t xml:space="preserve">. One of the most deeply personal recordings of Griffin’s remarkable two-decade career and first-ever eponymous LP, </w:t>
      </w:r>
      <w:r w:rsidRPr="00CC6CA8">
        <w:rPr>
          <w:rFonts w:ascii="Helvetica" w:eastAsia="Calibri" w:hAnsi="Helvetica" w:cs="Calibri"/>
          <w:i/>
          <w:sz w:val="24"/>
          <w:szCs w:val="24"/>
          <w:highlight w:val="white"/>
        </w:rPr>
        <w:t>PATTY GRIFFIN</w:t>
      </w:r>
      <w:r w:rsidRPr="00CC6CA8">
        <w:rPr>
          <w:rFonts w:ascii="Helvetica" w:eastAsia="Calibri" w:hAnsi="Helvetica" w:cs="Calibri"/>
          <w:sz w:val="24"/>
          <w:szCs w:val="24"/>
          <w:highlight w:val="white"/>
        </w:rPr>
        <w:t xml:space="preserve"> made a top 5 debut on </w:t>
      </w:r>
      <w:r w:rsidRPr="00CC6CA8">
        <w:rPr>
          <w:rFonts w:ascii="Helvetica" w:eastAsia="Calibri" w:hAnsi="Helvetica" w:cs="Calibri"/>
          <w:i/>
          <w:sz w:val="24"/>
          <w:szCs w:val="24"/>
          <w:highlight w:val="white"/>
        </w:rPr>
        <w:t>Billboard</w:t>
      </w:r>
      <w:r w:rsidRPr="00CC6CA8">
        <w:rPr>
          <w:rFonts w:ascii="Helvetica" w:eastAsia="Calibri" w:hAnsi="Helvetica" w:cs="Calibri"/>
          <w:sz w:val="24"/>
          <w:szCs w:val="24"/>
          <w:highlight w:val="white"/>
        </w:rPr>
        <w:t xml:space="preserve">’s “Independent Albums” chart amidst unprecedented worldwide acclaim, and later, a prestigious GRAMMY® Award for “Best Folk Album.” </w:t>
      </w:r>
    </w:p>
    <w:p w14:paraId="4F88CCE4" w14:textId="77777777" w:rsidR="00CC6CA8" w:rsidRDefault="00CC6CA8">
      <w:pPr>
        <w:spacing w:line="240" w:lineRule="auto"/>
        <w:jc w:val="both"/>
        <w:rPr>
          <w:rFonts w:ascii="Helvetica" w:eastAsia="Calibri" w:hAnsi="Helvetica" w:cs="Calibri"/>
          <w:sz w:val="24"/>
          <w:szCs w:val="24"/>
          <w:highlight w:val="white"/>
        </w:rPr>
      </w:pPr>
    </w:p>
    <w:p w14:paraId="00000001" w14:textId="361BD214" w:rsidR="004C17F2" w:rsidRPr="00CC6CA8" w:rsidRDefault="00000000">
      <w:pPr>
        <w:spacing w:line="240" w:lineRule="auto"/>
        <w:jc w:val="both"/>
        <w:rPr>
          <w:rFonts w:ascii="Helvetica" w:eastAsia="Calibri" w:hAnsi="Helvetica" w:cs="Calibri"/>
          <w:sz w:val="24"/>
          <w:szCs w:val="24"/>
        </w:rPr>
      </w:pPr>
      <w:r w:rsidRPr="00CC6CA8">
        <w:rPr>
          <w:rFonts w:ascii="Helvetica" w:eastAsia="Calibri" w:hAnsi="Helvetica" w:cs="Calibri"/>
          <w:sz w:val="24"/>
          <w:szCs w:val="24"/>
          <w:highlight w:val="white"/>
        </w:rPr>
        <w:t xml:space="preserve">Griffin’s new album, </w:t>
      </w:r>
      <w:r w:rsidRPr="00CC6CA8">
        <w:rPr>
          <w:rFonts w:ascii="Helvetica" w:eastAsia="Calibri" w:hAnsi="Helvetica" w:cs="Calibri"/>
          <w:i/>
          <w:sz w:val="24"/>
          <w:szCs w:val="24"/>
          <w:highlight w:val="white"/>
        </w:rPr>
        <w:t>CROWN OF ROSES</w:t>
      </w:r>
      <w:r w:rsidRPr="00CC6CA8">
        <w:rPr>
          <w:rFonts w:ascii="Helvetica" w:eastAsia="Calibri" w:hAnsi="Helvetica" w:cs="Calibri"/>
          <w:sz w:val="24"/>
          <w:szCs w:val="24"/>
          <w:highlight w:val="white"/>
        </w:rPr>
        <w:t xml:space="preserve">, </w:t>
      </w:r>
      <w:r w:rsidRPr="00CC6CA8">
        <w:rPr>
          <w:rFonts w:ascii="Helvetica" w:eastAsia="Calibri" w:hAnsi="Helvetica" w:cs="Calibri"/>
          <w:sz w:val="24"/>
          <w:szCs w:val="24"/>
        </w:rPr>
        <w:t xml:space="preserve">is a deeply personal and introspective work that explores themes of identity, nature, family, and womanhood. Emerging from a creative drought during the pandemic, Griffin found herself re-evaluating the stories she’d long told herself. The result is an eight-track collection that is both sparse and emotionally rich, blending folk, Americana, </w:t>
      </w:r>
      <w:r w:rsidR="00CC6CA8">
        <w:rPr>
          <w:rFonts w:ascii="Helvetica" w:eastAsia="Calibri" w:hAnsi="Helvetica" w:cs="Calibri"/>
          <w:sz w:val="24"/>
          <w:szCs w:val="24"/>
        </w:rPr>
        <w:t>and</w:t>
      </w:r>
      <w:r w:rsidRPr="00CC6CA8">
        <w:rPr>
          <w:rFonts w:ascii="Helvetica" w:eastAsia="Calibri" w:hAnsi="Helvetica" w:cs="Calibri"/>
          <w:sz w:val="24"/>
          <w:szCs w:val="24"/>
        </w:rPr>
        <w:t xml:space="preserve"> blues. With </w:t>
      </w:r>
      <w:r w:rsidRPr="00CC6CA8">
        <w:rPr>
          <w:rFonts w:ascii="Helvetica" w:eastAsia="Calibri" w:hAnsi="Helvetica" w:cs="Calibri"/>
          <w:i/>
          <w:sz w:val="24"/>
          <w:szCs w:val="24"/>
        </w:rPr>
        <w:t>CROWN OF ROSES</w:t>
      </w:r>
      <w:r w:rsidRPr="00CC6CA8">
        <w:rPr>
          <w:rFonts w:ascii="Helvetica" w:eastAsia="Calibri" w:hAnsi="Helvetica" w:cs="Calibri"/>
          <w:sz w:val="24"/>
          <w:szCs w:val="24"/>
        </w:rPr>
        <w:t xml:space="preserve">, Griffin offers a record that’s both grounded and transcendent — one that invites listeners to release old narratives, embrace new truths, and stay truly alive while they’re here. </w:t>
      </w:r>
      <w:r w:rsidRPr="00CC6CA8">
        <w:rPr>
          <w:rFonts w:ascii="Helvetica" w:eastAsia="Calibri" w:hAnsi="Helvetica" w:cs="Calibri"/>
          <w:sz w:val="24"/>
          <w:szCs w:val="24"/>
          <w:highlight w:val="white"/>
        </w:rPr>
        <w:t>Having crafted a rich catalog that chronicles love and death, heartache and joy, connection and detachment, Patty Griffin continues to push her art forward, as always imbuing every effort with compassion and craft, uncanny perception, and ever-increasing ingenuity.</w:t>
      </w:r>
    </w:p>
    <w:sectPr w:rsidR="004C17F2" w:rsidRPr="00CC6C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F2"/>
    <w:rsid w:val="004C17F2"/>
    <w:rsid w:val="00B73E91"/>
    <w:rsid w:val="00CC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EB53D"/>
  <w15:docId w15:val="{7BE628ED-BCA4-4649-9BCC-1F091033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Rosenfeld</cp:lastModifiedBy>
  <cp:revision>2</cp:revision>
  <dcterms:created xsi:type="dcterms:W3CDTF">2025-05-07T12:12:00Z</dcterms:created>
  <dcterms:modified xsi:type="dcterms:W3CDTF">2025-05-07T12:15:00Z</dcterms:modified>
</cp:coreProperties>
</file>