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Playfair Display Regular" w:cs="Playfair Display Regular" w:eastAsia="Playfair Display Regular" w:hAnsi="Playfair Display Regular"/>
          <w:sz w:val="48"/>
          <w:szCs w:val="48"/>
        </w:rPr>
      </w:pPr>
      <w:r w:rsidDel="00000000" w:rsidR="00000000" w:rsidRPr="00000000">
        <w:rPr>
          <w:rFonts w:ascii="Playfair Display Regular" w:cs="Playfair Display Regular" w:eastAsia="Playfair Display Regular" w:hAnsi="Playfair Display Regular"/>
          <w:sz w:val="48"/>
          <w:szCs w:val="48"/>
          <w:rtl w:val="0"/>
        </w:rPr>
        <w:t xml:space="preserve">Flaural Biography</w:t>
      </w:r>
    </w:p>
    <w:p w:rsidR="00000000" w:rsidDel="00000000" w:rsidP="00000000" w:rsidRDefault="00000000" w:rsidRPr="00000000" w14:paraId="00000002">
      <w:pPr>
        <w:spacing w:line="360" w:lineRule="auto"/>
        <w:jc w:val="center"/>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Nunito" w:cs="Nunito" w:eastAsia="Nunito" w:hAnsi="Nunito"/>
          <w:b w:val="1"/>
          <w:sz w:val="24"/>
          <w:szCs w:val="24"/>
          <w:highlight w:val="white"/>
        </w:rPr>
      </w:pPr>
      <w:r w:rsidDel="00000000" w:rsidR="00000000" w:rsidRPr="00000000">
        <w:rPr>
          <w:rFonts w:ascii="Nunito" w:cs="Nunito" w:eastAsia="Nunito" w:hAnsi="Nunito"/>
          <w:b w:val="1"/>
          <w:sz w:val="24"/>
          <w:szCs w:val="24"/>
          <w:highlight w:val="white"/>
          <w:rtl w:val="0"/>
        </w:rPr>
        <w:t xml:space="preserve">It’s rare these days that a band founded on pushing sonic boundaries is conscious of not alienating the listener. In the case of Denver-based rockers, Flaural, their music feels like the spoils of deep exploration, brought back down to earth for all to observe in traditional rock outfit form. </w:t>
      </w:r>
    </w:p>
    <w:p w:rsidR="00000000" w:rsidDel="00000000" w:rsidP="00000000" w:rsidRDefault="00000000" w:rsidRPr="00000000" w14:paraId="00000004">
      <w:pPr>
        <w:spacing w:line="360" w:lineRule="auto"/>
        <w:jc w:val="both"/>
        <w:rPr>
          <w:rFonts w:ascii="Nunito" w:cs="Nunito" w:eastAsia="Nunito" w:hAnsi="Nunito"/>
          <w:b w:val="1"/>
          <w:sz w:val="24"/>
          <w:szCs w:val="24"/>
          <w:highlight w:val="white"/>
        </w:rPr>
      </w:pPr>
      <w:r w:rsidDel="00000000" w:rsidR="00000000" w:rsidRPr="00000000">
        <w:rPr>
          <w:rFonts w:ascii="Nunito" w:cs="Nunito" w:eastAsia="Nunito" w:hAnsi="Nunito"/>
          <w:b w:val="1"/>
          <w:sz w:val="24"/>
          <w:szCs w:val="24"/>
          <w:highlight w:val="white"/>
          <w:rtl w:val="0"/>
        </w:rPr>
        <w:t xml:space="preserve"> </w:t>
      </w:r>
    </w:p>
    <w:p w:rsidR="00000000" w:rsidDel="00000000" w:rsidP="00000000" w:rsidRDefault="00000000" w:rsidRPr="00000000" w14:paraId="00000005">
      <w:pPr>
        <w:spacing w:line="360" w:lineRule="auto"/>
        <w:jc w:val="both"/>
        <w:rPr>
          <w:rFonts w:ascii="Nunito" w:cs="Nunito" w:eastAsia="Nunito" w:hAnsi="Nunito"/>
          <w:b w:val="1"/>
          <w:sz w:val="24"/>
          <w:szCs w:val="24"/>
          <w:highlight w:val="white"/>
        </w:rPr>
      </w:pPr>
      <w:r w:rsidDel="00000000" w:rsidR="00000000" w:rsidRPr="00000000">
        <w:rPr>
          <w:rFonts w:ascii="Andika" w:cs="Andika" w:eastAsia="Andika" w:hAnsi="Andika"/>
          <w:b w:val="1"/>
          <w:sz w:val="24"/>
          <w:szCs w:val="24"/>
          <w:highlight w:val="white"/>
          <w:rtl w:val="0"/>
        </w:rPr>
        <w:t xml:space="preserve">Flaural / ˈflôrəl / is the unified sum of four equal parts. The hypnotic pulse of Nick Berlin’s kraut rock drum grooves crystalize as the backdrop atop which sprawls the band’s ethereal art-pop-songwriting. Connor Birch’s expansive synths and keys, the unique virtuosity and aggression of Noah Pfaff’s guitar playing, and the resonant croon of Colin Johnson’s vocals and driving bass lines all coalesce into experimental psych rock that warmly invites the uninitiated listener into the unknown.</w:t>
      </w:r>
    </w:p>
    <w:p w:rsidR="00000000" w:rsidDel="00000000" w:rsidP="00000000" w:rsidRDefault="00000000" w:rsidRPr="00000000" w14:paraId="00000006">
      <w:pPr>
        <w:spacing w:line="360" w:lineRule="auto"/>
        <w:jc w:val="both"/>
        <w:rPr>
          <w:rFonts w:ascii="Nunito" w:cs="Nunito" w:eastAsia="Nunito" w:hAnsi="Nunito"/>
          <w:b w:val="1"/>
          <w:sz w:val="24"/>
          <w:szCs w:val="24"/>
          <w:highlight w:val="white"/>
        </w:rPr>
      </w:pPr>
      <w:r w:rsidDel="00000000" w:rsidR="00000000" w:rsidRPr="00000000">
        <w:rPr>
          <w:rFonts w:ascii="Nunito" w:cs="Nunito" w:eastAsia="Nunito" w:hAnsi="Nunito"/>
          <w:b w:val="1"/>
          <w:sz w:val="24"/>
          <w:szCs w:val="24"/>
          <w:highlight w:val="white"/>
          <w:rtl w:val="0"/>
        </w:rPr>
        <w:t xml:space="preserve"> </w:t>
      </w:r>
    </w:p>
    <w:p w:rsidR="00000000" w:rsidDel="00000000" w:rsidP="00000000" w:rsidRDefault="00000000" w:rsidRPr="00000000" w14:paraId="00000007">
      <w:pPr>
        <w:spacing w:line="360" w:lineRule="auto"/>
        <w:jc w:val="both"/>
        <w:rPr>
          <w:rFonts w:ascii="Nunito" w:cs="Nunito" w:eastAsia="Nunito" w:hAnsi="Nunito"/>
          <w:b w:val="1"/>
          <w:sz w:val="24"/>
          <w:szCs w:val="24"/>
          <w:highlight w:val="white"/>
        </w:rPr>
      </w:pPr>
      <w:r w:rsidDel="00000000" w:rsidR="00000000" w:rsidRPr="00000000">
        <w:rPr>
          <w:rFonts w:ascii="Nunito" w:cs="Nunito" w:eastAsia="Nunito" w:hAnsi="Nunito"/>
          <w:b w:val="1"/>
          <w:sz w:val="24"/>
          <w:szCs w:val="24"/>
          <w:highlight w:val="white"/>
          <w:rtl w:val="0"/>
        </w:rPr>
        <w:t xml:space="preserve">Following a string of EPs — 2015’s Thin King and 2016’s Over Imaginary Cigarettes — Flaural’s debut LP, appropriately titled Postponement, has been three years in the making. Early pieces of Postponement were initially recorded while touring through the San Francisco Bay Area at the, now defunct, Animal Room, but the album arrangements didn’t begin to take form until the band settled back in Denver and linked up with producer / engineer James Barone (Beach House, Tennis). Over the course of the next year and a half, the band found pockets of time to finish the recordings. Time becoming a central theme of the album as a whole.</w:t>
      </w:r>
    </w:p>
    <w:p w:rsidR="00000000" w:rsidDel="00000000" w:rsidP="00000000" w:rsidRDefault="00000000" w:rsidRPr="00000000" w14:paraId="00000008">
      <w:pPr>
        <w:spacing w:line="360" w:lineRule="auto"/>
        <w:rPr>
          <w:rFonts w:ascii="Nunito" w:cs="Nunito" w:eastAsia="Nunito" w:hAnsi="Nunito"/>
          <w:b w:val="1"/>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dika">
    <w:embedRegular w:fontKey="{00000000-0000-0000-0000-000000000000}" r:id="rId1" w:subsetted="0"/>
  </w:font>
  <w:font w:name="Nuni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Playfair Display Regular">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 Id="rId2" Type="http://schemas.openxmlformats.org/officeDocument/2006/relationships/font" Target="fonts/Nunito-regular.ttf"/><Relationship Id="rId3" Type="http://schemas.openxmlformats.org/officeDocument/2006/relationships/font" Target="fonts/Nunito-bold.ttf"/><Relationship Id="rId4" Type="http://schemas.openxmlformats.org/officeDocument/2006/relationships/font" Target="fonts/Nunito-italic.ttf"/><Relationship Id="rId9" Type="http://schemas.openxmlformats.org/officeDocument/2006/relationships/font" Target="fonts/PlayfairDisplayRegular-boldItalic.ttf"/><Relationship Id="rId5" Type="http://schemas.openxmlformats.org/officeDocument/2006/relationships/font" Target="fonts/Nunito-boldItalic.ttf"/><Relationship Id="rId6" Type="http://schemas.openxmlformats.org/officeDocument/2006/relationships/font" Target="fonts/PlayfairDisplayRegular-regular.ttf"/><Relationship Id="rId7" Type="http://schemas.openxmlformats.org/officeDocument/2006/relationships/font" Target="fonts/PlayfairDisplayRegular-bold.ttf"/><Relationship Id="rId8" Type="http://schemas.openxmlformats.org/officeDocument/2006/relationships/font" Target="fonts/PlayfairDisplayRegular-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