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C8B0E" w14:textId="626D87D0" w:rsidR="008D3BBB" w:rsidRDefault="00302B6F" w:rsidP="00D553C4">
      <w:pPr>
        <w:pStyle w:val="Body"/>
        <w:jc w:val="center"/>
        <w:rPr>
          <w:rFonts w:ascii="Helvetica Neue" w:hAnsi="Helvetica Neue"/>
          <w:b/>
          <w:sz w:val="36"/>
          <w:szCs w:val="36"/>
        </w:rPr>
      </w:pPr>
      <w:r>
        <w:rPr>
          <w:rFonts w:ascii="Helvetica Neue" w:hAnsi="Helvetica Neue"/>
          <w:b/>
          <w:noProof/>
          <w:sz w:val="36"/>
          <w:szCs w:val="36"/>
        </w:rPr>
        <w:drawing>
          <wp:inline distT="0" distB="0" distL="0" distR="0" wp14:anchorId="7EFB8001" wp14:editId="1F002888">
            <wp:extent cx="804496" cy="804496"/>
            <wp:effectExtent l="0" t="0" r="8890" b="8890"/>
            <wp:docPr id="6" name="Picture 6" descr="Macintosh HD:Users:JJACKTALLEY:Desktop:Lion-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JACKTALLEY:Desktop:Lion-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020" cy="806020"/>
                    </a:xfrm>
                    <a:prstGeom prst="rect">
                      <a:avLst/>
                    </a:prstGeom>
                    <a:noFill/>
                    <a:ln>
                      <a:noFill/>
                    </a:ln>
                  </pic:spPr>
                </pic:pic>
              </a:graphicData>
            </a:graphic>
          </wp:inline>
        </w:drawing>
      </w:r>
    </w:p>
    <w:p w14:paraId="572B22F8" w14:textId="77777777" w:rsidR="00D553C4" w:rsidRPr="009C5722" w:rsidRDefault="00D553C4" w:rsidP="00F43336">
      <w:pPr>
        <w:pStyle w:val="Body"/>
        <w:jc w:val="center"/>
        <w:rPr>
          <w:rFonts w:ascii="Helvetica Neue" w:hAnsi="Helvetica Neue"/>
          <w:b/>
        </w:rPr>
      </w:pPr>
    </w:p>
    <w:p w14:paraId="269FC3FD" w14:textId="1716D824" w:rsidR="001858CB" w:rsidRPr="001858CB" w:rsidRDefault="001858CB" w:rsidP="00F43336">
      <w:pPr>
        <w:pStyle w:val="Body"/>
        <w:jc w:val="center"/>
        <w:rPr>
          <w:rFonts w:ascii="Helvetica Neue" w:hAnsi="Helvetica Neue"/>
          <w:b/>
          <w:sz w:val="36"/>
          <w:szCs w:val="36"/>
        </w:rPr>
      </w:pPr>
      <w:r w:rsidRPr="001858CB">
        <w:rPr>
          <w:rFonts w:ascii="Helvetica Neue" w:hAnsi="Helvetica Neue"/>
          <w:b/>
          <w:sz w:val="36"/>
          <w:szCs w:val="36"/>
        </w:rPr>
        <w:t>RICHARD THOMPSON</w:t>
      </w:r>
    </w:p>
    <w:p w14:paraId="0F07B1ED" w14:textId="2CBE9621" w:rsidR="001858CB" w:rsidRPr="001858CB" w:rsidRDefault="001858CB" w:rsidP="008D3BBB">
      <w:pPr>
        <w:pStyle w:val="Body"/>
        <w:jc w:val="center"/>
        <w:rPr>
          <w:rFonts w:ascii="Helvetica Neue" w:hAnsi="Helvetica Neue"/>
          <w:b/>
          <w:sz w:val="36"/>
          <w:szCs w:val="36"/>
        </w:rPr>
      </w:pPr>
      <w:r w:rsidRPr="001858CB">
        <w:rPr>
          <w:rFonts w:ascii="Helvetica Neue" w:hAnsi="Helvetica Neue"/>
          <w:b/>
          <w:sz w:val="36"/>
          <w:szCs w:val="36"/>
        </w:rPr>
        <w:t>ACOUSTIC CLASSICS BIO</w:t>
      </w:r>
    </w:p>
    <w:p w14:paraId="12DB1E2C" w14:textId="4B0DCBE1" w:rsidR="001858CB" w:rsidRPr="008D3BBB" w:rsidRDefault="001858CB" w:rsidP="008D3BBB">
      <w:pPr>
        <w:pStyle w:val="Body"/>
        <w:jc w:val="center"/>
        <w:rPr>
          <w:rFonts w:ascii="Helvetica Neue" w:hAnsi="Helvetica Neue"/>
          <w:i/>
        </w:rPr>
      </w:pPr>
      <w:r w:rsidRPr="008D3BBB">
        <w:rPr>
          <w:rFonts w:ascii="Helvetica Neue" w:hAnsi="Helvetica Neue"/>
          <w:i/>
        </w:rPr>
        <w:t xml:space="preserve">Words by Steve </w:t>
      </w:r>
      <w:proofErr w:type="spellStart"/>
      <w:r w:rsidRPr="008D3BBB">
        <w:rPr>
          <w:rFonts w:ascii="Helvetica Neue" w:hAnsi="Helvetica Neue"/>
          <w:i/>
        </w:rPr>
        <w:t>Hochman</w:t>
      </w:r>
      <w:proofErr w:type="spellEnd"/>
    </w:p>
    <w:p w14:paraId="1193B8F0" w14:textId="0A9DF3A5" w:rsidR="001858CB" w:rsidRDefault="001858CB" w:rsidP="009C5722">
      <w:pPr>
        <w:pStyle w:val="Body"/>
        <w:jc w:val="center"/>
        <w:rPr>
          <w:rFonts w:ascii="Helvetica Neue" w:hAnsi="Helvetica Neue"/>
        </w:rPr>
      </w:pPr>
    </w:p>
    <w:p w14:paraId="3E7021EC" w14:textId="0171C488" w:rsidR="001858CB" w:rsidRPr="00D553C4" w:rsidRDefault="001858CB" w:rsidP="001858CB">
      <w:pPr>
        <w:pStyle w:val="Body"/>
        <w:ind w:firstLine="720"/>
        <w:jc w:val="center"/>
        <w:rPr>
          <w:rFonts w:ascii="Helvetica Neue" w:hAnsi="Helvetica Neue"/>
          <w:sz w:val="22"/>
          <w:szCs w:val="22"/>
        </w:rPr>
      </w:pPr>
      <w:r w:rsidRPr="00D553C4">
        <w:rPr>
          <w:rFonts w:ascii="Helvetica Neue" w:hAnsi="Helvetica Neue"/>
          <w:sz w:val="22"/>
          <w:szCs w:val="22"/>
        </w:rPr>
        <w:t xml:space="preserve">Click </w:t>
      </w:r>
      <w:hyperlink r:id="rId8" w:history="1">
        <w:r w:rsidRPr="00D553C4">
          <w:rPr>
            <w:rStyle w:val="Hyperlink"/>
            <w:rFonts w:ascii="Helvetica Neue" w:hAnsi="Helvetica Neue"/>
            <w:color w:val="3366FF"/>
            <w:sz w:val="22"/>
            <w:szCs w:val="22"/>
          </w:rPr>
          <w:t>here</w:t>
        </w:r>
      </w:hyperlink>
      <w:r w:rsidRPr="00D553C4">
        <w:rPr>
          <w:rFonts w:ascii="Helvetica Neue" w:hAnsi="Helvetica Neue"/>
          <w:sz w:val="22"/>
          <w:szCs w:val="22"/>
        </w:rPr>
        <w:t xml:space="preserve"> to stream a full version of Acoustic Classics Now! </w:t>
      </w:r>
    </w:p>
    <w:p w14:paraId="42BE35B0" w14:textId="77777777" w:rsidR="001858CB" w:rsidRPr="001858CB" w:rsidRDefault="001858CB" w:rsidP="001858CB">
      <w:pPr>
        <w:pStyle w:val="Body"/>
        <w:rPr>
          <w:rFonts w:ascii="Helvetica Neue" w:hAnsi="Helvetica Neue"/>
        </w:rPr>
      </w:pPr>
    </w:p>
    <w:p w14:paraId="796165BF" w14:textId="282C5900" w:rsidR="00751DFF" w:rsidRPr="001858CB" w:rsidRDefault="001858CB" w:rsidP="00AB4EA5">
      <w:pPr>
        <w:pStyle w:val="Body"/>
        <w:ind w:firstLine="720"/>
        <w:rPr>
          <w:rFonts w:ascii="Helvetica Neue" w:eastAsia="Times New Roman" w:hAnsi="Helvetica Neue" w:cs="Times New Roman"/>
        </w:rPr>
      </w:pPr>
      <w:r w:rsidRPr="001858CB">
        <w:rPr>
          <w:rFonts w:ascii="Helvetica Neue" w:hAnsi="Helvetica Neue"/>
        </w:rPr>
        <w:t>Throughout Richard Thompson’s career, acoustic concerts have been among his fans most cherished experiences. So it’s hard not to notice that there’s something largely missing from his vast recordings catalog: solo acoustic versions of the classic songs that are the heart of those perform</w:t>
      </w:r>
      <w:bookmarkStart w:id="0" w:name="_GoBack"/>
      <w:r w:rsidRPr="001858CB">
        <w:rPr>
          <w:rFonts w:ascii="Helvetica Neue" w:hAnsi="Helvetica Neue"/>
        </w:rPr>
        <w:t>a</w:t>
      </w:r>
      <w:bookmarkEnd w:id="0"/>
      <w:r w:rsidRPr="001858CB">
        <w:rPr>
          <w:rFonts w:ascii="Helvetica Neue" w:hAnsi="Helvetica Neue"/>
        </w:rPr>
        <w:t>nces.</w:t>
      </w:r>
      <w:r>
        <w:rPr>
          <w:rFonts w:ascii="Helvetica Neue" w:hAnsi="Helvetica Neue"/>
        </w:rPr>
        <w:t xml:space="preserve"> </w:t>
      </w:r>
      <w:r w:rsidR="00AB4EA5" w:rsidRPr="001858CB">
        <w:rPr>
          <w:rFonts w:ascii="Helvetica Neue" w:hAnsi="Helvetica Neue"/>
        </w:rPr>
        <w:t>Until now</w:t>
      </w:r>
      <w:r w:rsidR="00AB4EA5">
        <w:rPr>
          <w:rFonts w:ascii="Helvetica Neue" w:hAnsi="Helvetica Neue"/>
        </w:rPr>
        <w:t>…</w:t>
      </w:r>
    </w:p>
    <w:p w14:paraId="288958AF" w14:textId="37A6A638"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Thompson is releasing </w:t>
      </w:r>
      <w:r w:rsidRPr="001858CB">
        <w:rPr>
          <w:rFonts w:ascii="Helvetica Neue" w:hAnsi="Helvetica Neue"/>
          <w:i/>
          <w:iCs/>
        </w:rPr>
        <w:t>Acoustic Classics</w:t>
      </w:r>
      <w:r w:rsidRPr="001858CB">
        <w:rPr>
          <w:rFonts w:ascii="Helvetica Neue" w:hAnsi="Helvetica Neue"/>
        </w:rPr>
        <w:t xml:space="preserve">, all-new solo versions of songs drawn from throughout his career, definitively arresting, effecting essentials from the ‘70s (“Dimming of the Day,” “I Want to See the Bright Lights Tonight”) the ‘80s (“Wall of Death,” “Shoot Out the Lights”) and ‘90s (“Beeswing,” “I Misunderstood”) to more recent entries (“One Door Opens”). </w:t>
      </w:r>
    </w:p>
    <w:p w14:paraId="381BF4A3"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“I really wanted to have something that would reflect the acoustic shows,” he says. “We didn’t have anything like that. Just some old, slightly scratchy recordings of solo sets that I wasn’t really happy with.”</w:t>
      </w:r>
    </w:p>
    <w:p w14:paraId="2384DA7F"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His last proper solo acoustic release was the live </w:t>
      </w:r>
      <w:r w:rsidRPr="001858CB">
        <w:rPr>
          <w:rFonts w:ascii="Helvetica Neue" w:hAnsi="Helvetica Neue"/>
          <w:i/>
          <w:iCs/>
        </w:rPr>
        <w:t>Small Town Romance</w:t>
      </w:r>
      <w:r w:rsidRPr="001858CB">
        <w:rPr>
          <w:rFonts w:ascii="Helvetica Neue" w:hAnsi="Helvetica Neue"/>
        </w:rPr>
        <w:t xml:space="preserve">, and that was more than 30 years ago. In the meantime, the acoustic shows have evolved as a full parallel to his band tours. And a lot has happened in the intervening years, aside from considerable additions to the work that has led the Los Angeles Times to call Thompson “the finest rock songwriter after Dylan and the best electric guitarist since Hendrix,” and NPR to declare him “a folksinger who [shreds] like an arena-rock star … and still writes songs that sting and storm.” </w:t>
      </w:r>
    </w:p>
    <w:p w14:paraId="3ABF0657"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Not least among these things was the Order of the British Empire being bestowed by Queen Elizabeth II at Buckingham Palace in 2011 for service to music. He’s also in recent years received the Lifetime Achievement Awards for Songwriting </w:t>
      </w:r>
      <w:proofErr w:type="gramStart"/>
      <w:r w:rsidRPr="001858CB">
        <w:rPr>
          <w:rFonts w:ascii="Helvetica Neue" w:hAnsi="Helvetica Neue"/>
        </w:rPr>
        <w:t>from both</w:t>
      </w:r>
      <w:proofErr w:type="gramEnd"/>
      <w:r w:rsidRPr="001858CB">
        <w:rPr>
          <w:rFonts w:ascii="Helvetica Neue" w:hAnsi="Helvetica Neue"/>
        </w:rPr>
        <w:t xml:space="preserve"> the Americana Music Association and the BBC, as well as the prestigious Ivor </w:t>
      </w:r>
      <w:proofErr w:type="spellStart"/>
      <w:r w:rsidRPr="001858CB">
        <w:rPr>
          <w:rFonts w:ascii="Helvetica Neue" w:hAnsi="Helvetica Neue"/>
        </w:rPr>
        <w:t>Novello</w:t>
      </w:r>
      <w:proofErr w:type="spellEnd"/>
      <w:r w:rsidRPr="001858CB">
        <w:rPr>
          <w:rFonts w:ascii="Helvetica Neue" w:hAnsi="Helvetica Neue"/>
        </w:rPr>
        <w:t xml:space="preserve"> Award. </w:t>
      </w:r>
    </w:p>
    <w:p w14:paraId="4D630707"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Those join dozens of recognitions from Gibson, Mojo and Q magazines in annual awards, not to mention him topping critics and reader polls in all the major guitar publications and Rolling Stone placing him in the Top 20 guitarists of all time. Through it all, his songs have attracted such figures as Robert Plant, Elvis Costello, R.E.M., Del </w:t>
      </w:r>
      <w:proofErr w:type="spellStart"/>
      <w:r w:rsidRPr="001858CB">
        <w:rPr>
          <w:rFonts w:ascii="Helvetica Neue" w:hAnsi="Helvetica Neue"/>
        </w:rPr>
        <w:t>McCoury</w:t>
      </w:r>
      <w:proofErr w:type="spellEnd"/>
      <w:r w:rsidRPr="001858CB">
        <w:rPr>
          <w:rFonts w:ascii="Helvetica Neue" w:hAnsi="Helvetica Neue"/>
        </w:rPr>
        <w:t xml:space="preserve">, Bonnie </w:t>
      </w:r>
      <w:proofErr w:type="spellStart"/>
      <w:r w:rsidRPr="001858CB">
        <w:rPr>
          <w:rFonts w:ascii="Helvetica Neue" w:hAnsi="Helvetica Neue"/>
        </w:rPr>
        <w:t>Raitt</w:t>
      </w:r>
      <w:proofErr w:type="spellEnd"/>
      <w:r w:rsidRPr="001858CB">
        <w:rPr>
          <w:rFonts w:ascii="Helvetica Neue" w:hAnsi="Helvetica Neue"/>
        </w:rPr>
        <w:t xml:space="preserve">, Los Lobos, David Byrne and Don Henley — top songwriters themselves — all of whom among others have recorded their own versions. All these recognize attributes that were already evident in his teen years as co-founder of the groundbreaking English folk-rock band Fairport Convention and have continued to grow and expand through last year’s </w:t>
      </w:r>
      <w:r w:rsidRPr="001858CB">
        <w:rPr>
          <w:rFonts w:ascii="Helvetica Neue" w:hAnsi="Helvetica Neue"/>
          <w:i/>
          <w:iCs/>
        </w:rPr>
        <w:t>Electric</w:t>
      </w:r>
      <w:r w:rsidRPr="001858CB">
        <w:rPr>
          <w:rFonts w:ascii="Helvetica Neue" w:hAnsi="Helvetica Neue"/>
        </w:rPr>
        <w:t xml:space="preserve">, his acclaimed album made with his current trio. </w:t>
      </w:r>
    </w:p>
    <w:p w14:paraId="6B11860F"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Along the way, the acoustic shows have given him a chance to reinterpret the full range of songs drawn from throughout his career, bringing to them new angles and </w:t>
      </w:r>
      <w:r w:rsidRPr="001858CB">
        <w:rPr>
          <w:rFonts w:ascii="Helvetica Neue" w:hAnsi="Helvetica Neue"/>
        </w:rPr>
        <w:lastRenderedPageBreak/>
        <w:t>depths in the playing and the lyrics, challenging him to recreate the music for just one guitar and in some cases bring his voice to words he’d written, but had originally been sung by others. And all reveal layers of character taken on with the passage of time and the perspectives of experience — of the artist and audience alike.</w:t>
      </w:r>
    </w:p>
    <w:p w14:paraId="1A50EA95"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“Down Where the Drunkards Roll” is a prime example: a muted, sharp-eyed scene sketch first heard on 1974’s Richard and Linda Thompson album </w:t>
      </w:r>
      <w:r w:rsidRPr="001858CB">
        <w:rPr>
          <w:rFonts w:ascii="Helvetica Neue" w:hAnsi="Helvetica Neue"/>
          <w:i/>
          <w:iCs/>
        </w:rPr>
        <w:t>I Want to See the Bright Lights Tonight</w:t>
      </w:r>
      <w:r w:rsidRPr="001858CB">
        <w:rPr>
          <w:rFonts w:ascii="Helvetica Neue" w:hAnsi="Helvetica Neue"/>
        </w:rPr>
        <w:t>.</w:t>
      </w:r>
    </w:p>
    <w:p w14:paraId="2D4416CB"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“That’s a quasi-adolescent song about a word I don’t inhabit any more, a drinking club in London, that I used to drift in and out of,” he says. “That’s so far in the rearview mirror. I have to find things in the song that interest me still. And I do find it, aspects I enjoy restating. And it’s a song that has a lot of space, so I can play it differently every night. Depending on where, size of room, that kind of thing. Some night if it seems appropriate I can ask the audience to sing the chorus. It reaches a long way back for me.”</w:t>
      </w:r>
    </w:p>
    <w:p w14:paraId="282B3A39"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The room in this case is Thompson’s small California back-house studio, the audience limited to the occasional curious cat (“You can hear them occasionally if you have excellent equipment,” he says). Here the songs bear the most intimate, close-up and personal character. These are in-the-moment snapshots of where the songs, and the artists, are today.</w:t>
      </w:r>
    </w:p>
    <w:p w14:paraId="1D655355"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“Every recording is a statement of what you think a song should sound like,” he says. “That varies from place to place and time to time. I’ve been playing these songs live for a long time, and am happy to take a particular performance as a time and place. In this case, it’s my recording studio at home and the way it comes out that particular day is fine with me. Most of these I did in two or three versions, though often less to do with the performance than the ambient noise. I don’t have a </w:t>
      </w:r>
      <w:r w:rsidRPr="001858CB">
        <w:rPr>
          <w:rFonts w:ascii="Helvetica Neue" w:hAnsi="Helvetica Neue"/>
          <w:i/>
          <w:iCs/>
        </w:rPr>
        <w:t>studio</w:t>
      </w:r>
      <w:r w:rsidRPr="001858CB">
        <w:rPr>
          <w:rFonts w:ascii="Helvetica Neue" w:hAnsi="Helvetica Neue"/>
        </w:rPr>
        <w:t xml:space="preserve"> </w:t>
      </w:r>
      <w:proofErr w:type="spellStart"/>
      <w:r w:rsidRPr="001858CB">
        <w:rPr>
          <w:rFonts w:ascii="Helvetica Neue" w:hAnsi="Helvetica Neue"/>
        </w:rPr>
        <w:t>studio</w:t>
      </w:r>
      <w:proofErr w:type="spellEnd"/>
      <w:r w:rsidRPr="001858CB">
        <w:rPr>
          <w:rFonts w:ascii="Helvetica Neue" w:hAnsi="Helvetica Neue"/>
        </w:rPr>
        <w:t xml:space="preserve"> that’s soundproofed. If a plane goes overhear or dogs are barking nearby, I have to do a retake.”</w:t>
      </w:r>
    </w:p>
    <w:p w14:paraId="533AA750"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With some of the songs, the change is in the voice. “Dimming of the Day,” “I Want to See the Bright Lights Tonight,” “Walking on a Wire,” among others, were originally written with Linda’s voice in mind, though </w:t>
      </w:r>
      <w:proofErr w:type="gramStart"/>
      <w:r w:rsidRPr="001858CB">
        <w:rPr>
          <w:rFonts w:ascii="Helvetica Neue" w:hAnsi="Helvetica Neue"/>
        </w:rPr>
        <w:t>have</w:t>
      </w:r>
      <w:proofErr w:type="gramEnd"/>
      <w:r w:rsidRPr="001858CB">
        <w:rPr>
          <w:rFonts w:ascii="Helvetica Neue" w:hAnsi="Helvetica Neue"/>
        </w:rPr>
        <w:t xml:space="preserve"> become part of Richard’s repertoire in subsequent years. </w:t>
      </w:r>
    </w:p>
    <w:p w14:paraId="0C319430"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“As the author, I feel allowed to do a version of any song,” he says, wryly. “There’s some cache to performing them. Has a certain charm, I hope.”</w:t>
      </w:r>
    </w:p>
    <w:p w14:paraId="650EAD08"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While nearly all of his songs begin life as acoustic-guitar compositions, many from the get-go are defined as full-band and fully electric excursions. Those in particular give Thompson an open field for interpretation and expansion that can vary dramatically from night to night.</w:t>
      </w:r>
    </w:p>
    <w:p w14:paraId="7F110390"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“Trying to arrange something that’s big with a lot of musicians to something played by one musician is a challenge,” he says. “You develop an arrangement and it evolves over the years. Every time you play it it’s different and you get more insight into what the song needs.”</w:t>
      </w:r>
    </w:p>
    <w:p w14:paraId="4AC2AE96"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None, perhaps, show that as sharply as “Shoot Out the Lights,” which in its electric version can be an exhilarating guitar trek. </w:t>
      </w:r>
    </w:p>
    <w:p w14:paraId="29B09353"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“That’s an electric guitar workout in original form, and something I can tinker with endlessly in the acoustic form because there’s so much open space in it,” he says. “I can take a number of approaches with that one.”</w:t>
      </w:r>
    </w:p>
    <w:p w14:paraId="7610A107"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And some have changed via unexpected epiphanies, such as the whole approach to “I Want To See the Bright Lights Tonight,” for which he found himself </w:t>
      </w:r>
      <w:r w:rsidRPr="001858CB">
        <w:rPr>
          <w:rFonts w:ascii="Helvetica Neue" w:hAnsi="Helvetica Neue"/>
        </w:rPr>
        <w:lastRenderedPageBreak/>
        <w:t>experimenting with various guitar tunings over the years before finally hitting on the C modal version heard here.</w:t>
      </w:r>
    </w:p>
    <w:p w14:paraId="76FE8D7D"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“It was a trial and error thing. I’d probably performed it solo 50 times before I figured out there is a better tuning to do it in.”</w:t>
      </w:r>
    </w:p>
    <w:p w14:paraId="1E86EFAB"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For at least one song there was the additional urge to improve on the original recorded version. “1952 Vincent Black Lightning,” the colorful tale of enduring love on, for and beyond two wheels, all set to his fingerpicked flurry, has become one of, if not </w:t>
      </w:r>
      <w:r w:rsidRPr="001858CB">
        <w:rPr>
          <w:rFonts w:ascii="Helvetica Neue" w:hAnsi="Helvetica Neue"/>
          <w:i/>
          <w:iCs/>
        </w:rPr>
        <w:t>the</w:t>
      </w:r>
      <w:r w:rsidRPr="001858CB">
        <w:rPr>
          <w:rFonts w:ascii="Helvetica Neue" w:hAnsi="Helvetica Neue"/>
        </w:rPr>
        <w:t xml:space="preserve"> fan favorite in his concert repertoire. But the original </w:t>
      </w:r>
      <w:proofErr w:type="gramStart"/>
      <w:r w:rsidRPr="001858CB">
        <w:rPr>
          <w:rFonts w:ascii="Helvetica Neue" w:hAnsi="Helvetica Neue"/>
        </w:rPr>
        <w:t>1991 recorded</w:t>
      </w:r>
      <w:proofErr w:type="gramEnd"/>
      <w:r w:rsidRPr="001858CB">
        <w:rPr>
          <w:rFonts w:ascii="Helvetica Neue" w:hAnsi="Helvetica Neue"/>
        </w:rPr>
        <w:t xml:space="preserve"> version, he says, never quite seemed satisfactory.</w:t>
      </w:r>
    </w:p>
    <w:p w14:paraId="39A54551" w14:textId="77777777" w:rsidR="00751DFF" w:rsidRPr="001858CB" w:rsidRDefault="001858CB">
      <w:pPr>
        <w:pStyle w:val="Body"/>
        <w:ind w:firstLine="720"/>
        <w:rPr>
          <w:rFonts w:ascii="Helvetica Neue" w:eastAsia="Times New Roman" w:hAnsi="Helvetica Neue" w:cs="Times New Roman"/>
        </w:rPr>
      </w:pPr>
      <w:r w:rsidRPr="001858CB">
        <w:rPr>
          <w:rFonts w:ascii="Helvetica Neue" w:hAnsi="Helvetica Neue"/>
        </w:rPr>
        <w:t xml:space="preserve">“This is a better version,” he says. “I wanted to have another crack at it. And if I was doing a record of acoustic classics and </w:t>
      </w:r>
      <w:r w:rsidRPr="001858CB">
        <w:rPr>
          <w:rFonts w:ascii="Helvetica Neue" w:hAnsi="Helvetica Neue"/>
          <w:i/>
          <w:iCs/>
        </w:rPr>
        <w:t>didn’t</w:t>
      </w:r>
      <w:r w:rsidRPr="001858CB">
        <w:rPr>
          <w:rFonts w:ascii="Helvetica Neue" w:hAnsi="Helvetica Neue"/>
        </w:rPr>
        <w:t xml:space="preserve"> put it on, people might not have liked it.”</w:t>
      </w:r>
    </w:p>
    <w:p w14:paraId="6BEB672C" w14:textId="52D48D1E" w:rsidR="00751DFF" w:rsidRPr="001858CB" w:rsidRDefault="001858CB" w:rsidP="000929DA">
      <w:pPr>
        <w:pStyle w:val="Body"/>
        <w:ind w:firstLine="720"/>
        <w:rPr>
          <w:rFonts w:ascii="Helvetica Neue" w:eastAsia="Times New Roman" w:hAnsi="Helvetica Neue" w:cs="Times New Roman"/>
        </w:rPr>
      </w:pPr>
      <w:r w:rsidRPr="001858CB">
        <w:rPr>
          <w:rFonts w:ascii="Helvetica Neue" w:hAnsi="Helvetica Neue"/>
        </w:rPr>
        <w:t>There’s a very simple standard that these songs all had to meet, though.</w:t>
      </w:r>
      <w:r w:rsidR="000929DA">
        <w:rPr>
          <w:rFonts w:ascii="Helvetica Neue" w:eastAsia="Times New Roman" w:hAnsi="Helvetica Neue" w:cs="Times New Roman"/>
        </w:rPr>
        <w:t xml:space="preserve"> </w:t>
      </w:r>
      <w:r w:rsidRPr="001858CB">
        <w:rPr>
          <w:rFonts w:ascii="Helvetica Neue" w:hAnsi="Helvetica Neue"/>
        </w:rPr>
        <w:t xml:space="preserve">“The test of a song is if you can keep singing it,” Thompson says. “That goes for any song — pop song or something more poetic. If you can keep performing it and people keep listening to it, to the record and seeing you live, it means there’s longevity to the material. The song means something. It can mean different things at different times, if it’s a good song. </w:t>
      </w:r>
      <w:proofErr w:type="gramStart"/>
      <w:r w:rsidRPr="001858CB">
        <w:rPr>
          <w:rFonts w:ascii="Helvetica Neue" w:hAnsi="Helvetica Neue"/>
        </w:rPr>
        <w:t>One thing in the ‘70s, one in the ‘90s, one here in the teens.</w:t>
      </w:r>
      <w:proofErr w:type="gramEnd"/>
      <w:r w:rsidRPr="001858CB">
        <w:rPr>
          <w:rFonts w:ascii="Helvetica Neue" w:hAnsi="Helvetica Neue"/>
        </w:rPr>
        <w:t xml:space="preserve"> Or it can be subtle enough or vague enough or amorphous enough that it keeps meaning something to people. There is that element to songs, an ambiguity so you can’t nail it down. Those are songs that have a shelf life, that live for a while.”</w:t>
      </w:r>
    </w:p>
    <w:p w14:paraId="40E1F7B9" w14:textId="77777777" w:rsidR="00751DFF" w:rsidRPr="001858CB" w:rsidRDefault="00751DFF">
      <w:pPr>
        <w:pStyle w:val="Body"/>
        <w:ind w:firstLine="720"/>
        <w:rPr>
          <w:rFonts w:ascii="Helvetica Neue" w:hAnsi="Helvetica Neue"/>
        </w:rPr>
      </w:pPr>
    </w:p>
    <w:sectPr w:rsidR="00751DFF" w:rsidRPr="001858CB" w:rsidSect="00302B6F">
      <w:pgSz w:w="12240" w:h="15840"/>
      <w:pgMar w:top="360" w:right="1440" w:bottom="1440" w:left="1440" w:header="36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3DA80" w14:textId="77777777" w:rsidR="00D95C59" w:rsidRDefault="00D95C59">
      <w:r>
        <w:separator/>
      </w:r>
    </w:p>
  </w:endnote>
  <w:endnote w:type="continuationSeparator" w:id="0">
    <w:p w14:paraId="4D41676B" w14:textId="77777777" w:rsidR="00D95C59" w:rsidRDefault="00D9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94E0C" w14:textId="77777777" w:rsidR="00D95C59" w:rsidRDefault="00D95C59">
      <w:r>
        <w:separator/>
      </w:r>
    </w:p>
  </w:footnote>
  <w:footnote w:type="continuationSeparator" w:id="0">
    <w:p w14:paraId="7195B04B" w14:textId="77777777" w:rsidR="00D95C59" w:rsidRDefault="00D95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51DFF"/>
    <w:rsid w:val="000929DA"/>
    <w:rsid w:val="00164559"/>
    <w:rsid w:val="001858CB"/>
    <w:rsid w:val="002371DD"/>
    <w:rsid w:val="00302B6F"/>
    <w:rsid w:val="00751DFF"/>
    <w:rsid w:val="0083546F"/>
    <w:rsid w:val="008D3BBB"/>
    <w:rsid w:val="009C5722"/>
    <w:rsid w:val="00AB4EA5"/>
    <w:rsid w:val="00D553C4"/>
    <w:rsid w:val="00D95C59"/>
    <w:rsid w:val="00F43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F5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8D3B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BBB"/>
    <w:rPr>
      <w:rFonts w:ascii="Lucida Grande" w:hAnsi="Lucida Grande" w:cs="Lucida Grande"/>
      <w:sz w:val="18"/>
      <w:szCs w:val="18"/>
    </w:rPr>
  </w:style>
  <w:style w:type="paragraph" w:styleId="Header">
    <w:name w:val="header"/>
    <w:basedOn w:val="Normal"/>
    <w:link w:val="HeaderChar"/>
    <w:uiPriority w:val="99"/>
    <w:unhideWhenUsed/>
    <w:rsid w:val="00302B6F"/>
    <w:pPr>
      <w:tabs>
        <w:tab w:val="center" w:pos="4320"/>
        <w:tab w:val="right" w:pos="8640"/>
      </w:tabs>
    </w:pPr>
  </w:style>
  <w:style w:type="character" w:customStyle="1" w:styleId="HeaderChar">
    <w:name w:val="Header Char"/>
    <w:basedOn w:val="DefaultParagraphFont"/>
    <w:link w:val="Header"/>
    <w:uiPriority w:val="99"/>
    <w:rsid w:val="00302B6F"/>
    <w:rPr>
      <w:sz w:val="24"/>
      <w:szCs w:val="24"/>
    </w:rPr>
  </w:style>
  <w:style w:type="paragraph" w:styleId="Footer">
    <w:name w:val="footer"/>
    <w:basedOn w:val="Normal"/>
    <w:link w:val="FooterChar"/>
    <w:uiPriority w:val="99"/>
    <w:unhideWhenUsed/>
    <w:rsid w:val="00302B6F"/>
    <w:pPr>
      <w:tabs>
        <w:tab w:val="center" w:pos="4320"/>
        <w:tab w:val="right" w:pos="8640"/>
      </w:tabs>
    </w:pPr>
  </w:style>
  <w:style w:type="character" w:customStyle="1" w:styleId="FooterChar">
    <w:name w:val="Footer Char"/>
    <w:basedOn w:val="DefaultParagraphFont"/>
    <w:link w:val="Footer"/>
    <w:uiPriority w:val="99"/>
    <w:rsid w:val="00302B6F"/>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8D3B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BBB"/>
    <w:rPr>
      <w:rFonts w:ascii="Lucida Grande" w:hAnsi="Lucida Grande" w:cs="Lucida Grande"/>
      <w:sz w:val="18"/>
      <w:szCs w:val="18"/>
    </w:rPr>
  </w:style>
  <w:style w:type="paragraph" w:styleId="Header">
    <w:name w:val="header"/>
    <w:basedOn w:val="Normal"/>
    <w:link w:val="HeaderChar"/>
    <w:uiPriority w:val="99"/>
    <w:unhideWhenUsed/>
    <w:rsid w:val="00302B6F"/>
    <w:pPr>
      <w:tabs>
        <w:tab w:val="center" w:pos="4320"/>
        <w:tab w:val="right" w:pos="8640"/>
      </w:tabs>
    </w:pPr>
  </w:style>
  <w:style w:type="character" w:customStyle="1" w:styleId="HeaderChar">
    <w:name w:val="Header Char"/>
    <w:basedOn w:val="DefaultParagraphFont"/>
    <w:link w:val="Header"/>
    <w:uiPriority w:val="99"/>
    <w:rsid w:val="00302B6F"/>
    <w:rPr>
      <w:sz w:val="24"/>
      <w:szCs w:val="24"/>
    </w:rPr>
  </w:style>
  <w:style w:type="paragraph" w:styleId="Footer">
    <w:name w:val="footer"/>
    <w:basedOn w:val="Normal"/>
    <w:link w:val="FooterChar"/>
    <w:uiPriority w:val="99"/>
    <w:unhideWhenUsed/>
    <w:rsid w:val="00302B6F"/>
    <w:pPr>
      <w:tabs>
        <w:tab w:val="center" w:pos="4320"/>
        <w:tab w:val="right" w:pos="8640"/>
      </w:tabs>
    </w:pPr>
  </w:style>
  <w:style w:type="character" w:customStyle="1" w:styleId="FooterChar">
    <w:name w:val="Footer Char"/>
    <w:basedOn w:val="DefaultParagraphFont"/>
    <w:link w:val="Footer"/>
    <w:uiPriority w:val="99"/>
    <w:rsid w:val="00302B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soundcloud.com/richard-thompson-music/sets/richard-thompson-acoustic/s-O2wo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1190</Words>
  <Characters>6786</Characters>
  <Application>Microsoft Macintosh Word</Application>
  <DocSecurity>0</DocSecurity>
  <Lines>56</Lines>
  <Paragraphs>15</Paragraphs>
  <ScaleCrop>false</ScaleCrop>
  <Company>Vector</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Talley</cp:lastModifiedBy>
  <cp:revision>7</cp:revision>
  <dcterms:created xsi:type="dcterms:W3CDTF">2014-05-28T16:14:00Z</dcterms:created>
  <dcterms:modified xsi:type="dcterms:W3CDTF">2014-05-29T03:28:00Z</dcterms:modified>
</cp:coreProperties>
</file>